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76D1D" w14:textId="77777777" w:rsidR="00861F47" w:rsidRDefault="00861F47" w:rsidP="008D7F88"/>
    <w:p w14:paraId="1DA1BEA4" w14:textId="3910E707" w:rsidR="00912177" w:rsidRPr="00912177" w:rsidRDefault="00912177" w:rsidP="00912177">
      <w:pPr>
        <w:jc w:val="center"/>
      </w:pPr>
      <w:r w:rsidRPr="00912177">
        <w:rPr>
          <w:rFonts w:hint="eastAsia"/>
        </w:rPr>
        <w:t>Supplementar</w:t>
      </w:r>
      <w:r w:rsidRPr="00912177">
        <w:t>y</w:t>
      </w:r>
      <w:r w:rsidRPr="00912177">
        <w:rPr>
          <w:rFonts w:hint="eastAsia"/>
        </w:rPr>
        <w:t xml:space="preserve"> Materials</w:t>
      </w:r>
      <w:r w:rsidR="00EC7B1C">
        <w:t xml:space="preserve"> for ICCV</w:t>
      </w:r>
      <w:r w:rsidR="007A65CB">
        <w:t xml:space="preserve"> </w:t>
      </w:r>
      <w:r w:rsidR="00EC7B1C">
        <w:t>2017</w:t>
      </w:r>
    </w:p>
    <w:p w14:paraId="177786EF" w14:textId="38CB3D40" w:rsidR="00D11816" w:rsidRDefault="00912177" w:rsidP="00D11816">
      <w:pPr>
        <w:jc w:val="center"/>
        <w:rPr>
          <w:rFonts w:ascii="Times New Roman" w:hAnsi="Times New Roman" w:cs="Times New Roman"/>
          <w:b/>
          <w:sz w:val="24"/>
        </w:rPr>
      </w:pPr>
      <w:r w:rsidRPr="00912177">
        <w:rPr>
          <w:rFonts w:ascii="Times New Roman" w:hAnsi="Times New Roman" w:cs="Times New Roman"/>
          <w:b/>
          <w:sz w:val="24"/>
        </w:rPr>
        <w:t>Attention-Based Multimodal Fusion for Video Description</w:t>
      </w:r>
    </w:p>
    <w:p w14:paraId="67F9A2C7" w14:textId="77777777" w:rsidR="00D11816" w:rsidRPr="00D11816" w:rsidRDefault="00D11816" w:rsidP="00D11816">
      <w:pPr>
        <w:jc w:val="center"/>
        <w:rPr>
          <w:rFonts w:ascii="Times New Roman" w:hAnsi="Times New Roman" w:cs="Times New Roman"/>
          <w:b/>
          <w:sz w:val="24"/>
        </w:rPr>
      </w:pPr>
    </w:p>
    <w:p w14:paraId="0BAE6CA5" w14:textId="5F2A352D" w:rsidR="00D11816" w:rsidRDefault="00D11816" w:rsidP="00D11816">
      <w:pPr>
        <w:jc w:val="center"/>
      </w:pPr>
      <w:r w:rsidRPr="00D11816">
        <w:t>Chiori Hori</w:t>
      </w:r>
      <w:r>
        <w:t xml:space="preserve">, </w:t>
      </w:r>
      <w:proofErr w:type="spellStart"/>
      <w:r w:rsidRPr="00D11816">
        <w:t>Takaaki</w:t>
      </w:r>
      <w:proofErr w:type="spellEnd"/>
      <w:r w:rsidRPr="00D11816">
        <w:t xml:space="preserve"> Hori</w:t>
      </w:r>
      <w:r>
        <w:t xml:space="preserve">, </w:t>
      </w:r>
      <w:proofErr w:type="spellStart"/>
      <w:r w:rsidRPr="00D11816">
        <w:t>Teng</w:t>
      </w:r>
      <w:proofErr w:type="spellEnd"/>
      <w:r w:rsidRPr="00D11816">
        <w:t>-Yok Lee</w:t>
      </w:r>
      <w:r>
        <w:t xml:space="preserve">, </w:t>
      </w:r>
      <w:proofErr w:type="spellStart"/>
      <w:r w:rsidRPr="00D11816">
        <w:t>Ziming</w:t>
      </w:r>
      <w:proofErr w:type="spellEnd"/>
      <w:r w:rsidRPr="00D11816">
        <w:t xml:space="preserve"> Zhang</w:t>
      </w:r>
      <w:r>
        <w:t xml:space="preserve">, </w:t>
      </w:r>
      <w:r w:rsidRPr="00D11816">
        <w:t xml:space="preserve">Bret </w:t>
      </w:r>
      <w:proofErr w:type="spellStart"/>
      <w:r w:rsidRPr="00D11816">
        <w:t>Harsham</w:t>
      </w:r>
      <w:proofErr w:type="spellEnd"/>
      <w:r>
        <w:t>,</w:t>
      </w:r>
    </w:p>
    <w:p w14:paraId="7739217A" w14:textId="69BBCD85" w:rsidR="00D11816" w:rsidRPr="00D11816" w:rsidRDefault="00D11816" w:rsidP="00D11816">
      <w:pPr>
        <w:jc w:val="center"/>
      </w:pPr>
      <w:r w:rsidRPr="00D11816">
        <w:t>John R. Hershey</w:t>
      </w:r>
      <w:r>
        <w:t xml:space="preserve">, </w:t>
      </w:r>
      <w:r w:rsidRPr="00D11816">
        <w:t>Tim K. Marks</w:t>
      </w:r>
      <w:r>
        <w:t xml:space="preserve">, </w:t>
      </w:r>
      <w:r w:rsidRPr="00D11816">
        <w:t>Kazuhiro Sumi</w:t>
      </w:r>
    </w:p>
    <w:p w14:paraId="54EAF987" w14:textId="7D44676E" w:rsidR="00D11816" w:rsidRPr="000D50B6" w:rsidRDefault="00D11816" w:rsidP="00D11816">
      <w:pPr>
        <w:jc w:val="center"/>
        <w:rPr>
          <w:sz w:val="18"/>
        </w:rPr>
      </w:pPr>
      <w:r w:rsidRPr="000D50B6">
        <w:rPr>
          <w:sz w:val="18"/>
        </w:rPr>
        <w:t>Mitsubishi Electric Research Laboratories (MERL)</w:t>
      </w:r>
    </w:p>
    <w:p w14:paraId="76EC3CA0" w14:textId="77777777" w:rsidR="00D11816" w:rsidRPr="007A65CB" w:rsidRDefault="00D11816" w:rsidP="00912177"/>
    <w:p w14:paraId="3FE475B7" w14:textId="578638AC" w:rsidR="00EC7B1C" w:rsidRPr="000D50B6" w:rsidRDefault="00EC7B1C" w:rsidP="00EC7B1C">
      <w:pPr>
        <w:pStyle w:val="ListParagraph"/>
        <w:ind w:leftChars="0" w:left="0"/>
        <w:jc w:val="left"/>
        <w:rPr>
          <w:sz w:val="22"/>
        </w:rPr>
      </w:pPr>
      <w:r w:rsidRPr="000D50B6">
        <w:rPr>
          <w:sz w:val="22"/>
        </w:rPr>
        <w:t xml:space="preserve">Evaluation results on the YouTube2Text test set. </w:t>
      </w:r>
      <w:r w:rsidR="00B61767" w:rsidRPr="000D50B6">
        <w:rPr>
          <w:i/>
          <w:sz w:val="22"/>
        </w:rPr>
        <w:t>Unimodal (VGG-16)</w:t>
      </w:r>
      <w:r w:rsidR="00B61767" w:rsidRPr="000D50B6">
        <w:rPr>
          <w:sz w:val="22"/>
        </w:rPr>
        <w:t xml:space="preserve"> indicates a method that uses only VGG-16 image features (no spatiotemporal features nor audio features). </w:t>
      </w:r>
      <w:r w:rsidRPr="000D50B6">
        <w:rPr>
          <w:i/>
          <w:sz w:val="22"/>
        </w:rPr>
        <w:t>Naïve Fusion</w:t>
      </w:r>
      <w:r w:rsidRPr="000D50B6">
        <w:rPr>
          <w:sz w:val="22"/>
        </w:rPr>
        <w:t xml:space="preserve"> </w:t>
      </w:r>
      <w:r w:rsidR="00366C5F" w:rsidRPr="000D50B6">
        <w:rPr>
          <w:sz w:val="22"/>
        </w:rPr>
        <w:t>is</w:t>
      </w:r>
      <w:r w:rsidRPr="000D50B6">
        <w:rPr>
          <w:sz w:val="22"/>
        </w:rPr>
        <w:t xml:space="preserve"> the conventional approach using temporal attention only (see Figure 3</w:t>
      </w:r>
      <w:r w:rsidR="005B431F" w:rsidRPr="000D50B6">
        <w:rPr>
          <w:sz w:val="22"/>
        </w:rPr>
        <w:t xml:space="preserve"> in </w:t>
      </w:r>
      <w:r w:rsidR="00366C5F" w:rsidRPr="000D50B6">
        <w:rPr>
          <w:sz w:val="22"/>
        </w:rPr>
        <w:t xml:space="preserve">the </w:t>
      </w:r>
      <w:r w:rsidR="005B431F" w:rsidRPr="000D50B6">
        <w:rPr>
          <w:sz w:val="22"/>
        </w:rPr>
        <w:t>paper</w:t>
      </w:r>
      <w:r w:rsidRPr="000D50B6">
        <w:rPr>
          <w:sz w:val="22"/>
        </w:rPr>
        <w:t xml:space="preserve">). </w:t>
      </w:r>
      <w:r w:rsidRPr="000D50B6">
        <w:rPr>
          <w:i/>
          <w:sz w:val="22"/>
        </w:rPr>
        <w:t>Attentional Fusion</w:t>
      </w:r>
      <w:r w:rsidRPr="000D50B6">
        <w:rPr>
          <w:sz w:val="22"/>
        </w:rPr>
        <w:t xml:space="preserve"> is our proposed </w:t>
      </w:r>
      <w:r w:rsidR="005B431F" w:rsidRPr="000D50B6">
        <w:rPr>
          <w:sz w:val="22"/>
        </w:rPr>
        <w:t>Multimodal A</w:t>
      </w:r>
      <w:r w:rsidRPr="000D50B6">
        <w:rPr>
          <w:sz w:val="22"/>
        </w:rPr>
        <w:t>ttention approach (see Figure 4</w:t>
      </w:r>
      <w:r w:rsidR="00B61767" w:rsidRPr="000D50B6">
        <w:rPr>
          <w:sz w:val="22"/>
        </w:rPr>
        <w:t xml:space="preserve"> in </w:t>
      </w:r>
      <w:r w:rsidR="00366C5F" w:rsidRPr="000D50B6">
        <w:rPr>
          <w:sz w:val="22"/>
        </w:rPr>
        <w:t xml:space="preserve">the </w:t>
      </w:r>
      <w:r w:rsidR="00B61767" w:rsidRPr="000D50B6">
        <w:rPr>
          <w:sz w:val="22"/>
        </w:rPr>
        <w:t>paper</w:t>
      </w:r>
      <w:r w:rsidRPr="000D50B6">
        <w:rPr>
          <w:sz w:val="22"/>
        </w:rPr>
        <w:t>). The symbol (V) denotes methods that</w:t>
      </w:r>
      <w:r w:rsidR="005B431F" w:rsidRPr="000D50B6">
        <w:rPr>
          <w:sz w:val="22"/>
        </w:rPr>
        <w:t xml:space="preserve"> use </w:t>
      </w:r>
      <w:r w:rsidR="006D42B8" w:rsidRPr="000D50B6">
        <w:rPr>
          <w:sz w:val="22"/>
        </w:rPr>
        <w:t xml:space="preserve">only </w:t>
      </w:r>
      <w:r w:rsidR="005B431F" w:rsidRPr="000D50B6">
        <w:rPr>
          <w:sz w:val="22"/>
        </w:rPr>
        <w:t xml:space="preserve">the </w:t>
      </w:r>
      <w:r w:rsidR="001948D8" w:rsidRPr="000D50B6">
        <w:rPr>
          <w:sz w:val="22"/>
        </w:rPr>
        <w:t xml:space="preserve">two </w:t>
      </w:r>
      <w:r w:rsidR="005B431F" w:rsidRPr="000D50B6">
        <w:rPr>
          <w:sz w:val="22"/>
        </w:rPr>
        <w:t xml:space="preserve">visual modalities: </w:t>
      </w:r>
      <w:r w:rsidR="00366C5F" w:rsidRPr="000D50B6">
        <w:rPr>
          <w:sz w:val="22"/>
        </w:rPr>
        <w:t>VGG-16 image features</w:t>
      </w:r>
      <w:r w:rsidR="005B431F" w:rsidRPr="000D50B6">
        <w:rPr>
          <w:sz w:val="22"/>
        </w:rPr>
        <w:t xml:space="preserve"> </w:t>
      </w:r>
      <w:r w:rsidRPr="000D50B6">
        <w:rPr>
          <w:sz w:val="22"/>
        </w:rPr>
        <w:t xml:space="preserve">and </w:t>
      </w:r>
      <w:r w:rsidR="00366C5F" w:rsidRPr="000D50B6">
        <w:rPr>
          <w:sz w:val="22"/>
        </w:rPr>
        <w:t xml:space="preserve">C3D </w:t>
      </w:r>
      <w:r w:rsidRPr="000D50B6">
        <w:rPr>
          <w:sz w:val="22"/>
        </w:rPr>
        <w:t>spatiotemporal features. The symbol (AV) denotes our methods that use all three modalities (audio features as well as the two types of video features</w:t>
      </w:r>
      <w:r w:rsidR="00366C5F" w:rsidRPr="000D50B6">
        <w:rPr>
          <w:sz w:val="22"/>
        </w:rPr>
        <w:t>)</w:t>
      </w:r>
      <w:r w:rsidRPr="000D50B6">
        <w:rPr>
          <w:sz w:val="22"/>
        </w:rPr>
        <w:t xml:space="preserve">. </w:t>
      </w:r>
      <w:r w:rsidR="00D00215" w:rsidRPr="000D50B6">
        <w:rPr>
          <w:sz w:val="22"/>
        </w:rPr>
        <w:t xml:space="preserve">The last column shows the </w:t>
      </w:r>
      <w:proofErr w:type="spellStart"/>
      <w:r w:rsidR="00D00215" w:rsidRPr="000D50B6">
        <w:rPr>
          <w:sz w:val="22"/>
        </w:rPr>
        <w:t>CIDEr</w:t>
      </w:r>
      <w:proofErr w:type="spellEnd"/>
      <w:r w:rsidR="00D00215" w:rsidRPr="000D50B6">
        <w:rPr>
          <w:sz w:val="22"/>
        </w:rPr>
        <w:t xml:space="preserve"> scores obtained sentence by sentence. </w:t>
      </w:r>
      <w:r w:rsidR="001F15B9" w:rsidRPr="000D50B6">
        <w:rPr>
          <w:sz w:val="22"/>
        </w:rPr>
        <w:t>To see each video, p</w:t>
      </w:r>
      <w:r w:rsidR="0092284D" w:rsidRPr="000D50B6">
        <w:rPr>
          <w:sz w:val="22"/>
        </w:rPr>
        <w:t>lease click</w:t>
      </w:r>
      <w:r w:rsidR="003D29C6" w:rsidRPr="000D50B6">
        <w:rPr>
          <w:sz w:val="22"/>
        </w:rPr>
        <w:t xml:space="preserve"> </w:t>
      </w:r>
      <w:r w:rsidR="007A65CB" w:rsidRPr="000D50B6">
        <w:rPr>
          <w:sz w:val="22"/>
        </w:rPr>
        <w:t xml:space="preserve">or </w:t>
      </w:r>
      <w:proofErr w:type="spellStart"/>
      <w:r w:rsidR="007A65CB" w:rsidRPr="000D50B6">
        <w:rPr>
          <w:sz w:val="22"/>
        </w:rPr>
        <w:t>Ctrl+click</w:t>
      </w:r>
      <w:proofErr w:type="spellEnd"/>
      <w:r w:rsidR="007A65CB" w:rsidRPr="000D50B6">
        <w:rPr>
          <w:sz w:val="22"/>
        </w:rPr>
        <w:t xml:space="preserve"> </w:t>
      </w:r>
      <w:r w:rsidR="003D29C6" w:rsidRPr="000D50B6">
        <w:rPr>
          <w:sz w:val="22"/>
        </w:rPr>
        <w:t>on</w:t>
      </w:r>
      <w:r w:rsidR="00366C5F" w:rsidRPr="000D50B6">
        <w:rPr>
          <w:sz w:val="22"/>
        </w:rPr>
        <w:t xml:space="preserve"> the image or URL</w:t>
      </w:r>
      <w:r w:rsidR="0092284D" w:rsidRPr="000D50B6">
        <w:rPr>
          <w:sz w:val="22"/>
        </w:rPr>
        <w:t>.</w:t>
      </w:r>
    </w:p>
    <w:p w14:paraId="29F0061E" w14:textId="326D783C" w:rsidR="009123AC" w:rsidRPr="009123AC" w:rsidRDefault="009123AC" w:rsidP="009123AC"/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2547"/>
        <w:gridCol w:w="2241"/>
        <w:gridCol w:w="3712"/>
        <w:gridCol w:w="1560"/>
      </w:tblGrid>
      <w:tr w:rsidR="00853BDD" w:rsidRPr="0020401E" w14:paraId="7CFF15D4" w14:textId="77777777" w:rsidTr="005B431F">
        <w:trPr>
          <w:trHeight w:val="442"/>
        </w:trPr>
        <w:tc>
          <w:tcPr>
            <w:tcW w:w="2547" w:type="dxa"/>
            <w:vMerge w:val="restart"/>
            <w:vAlign w:val="center"/>
          </w:tcPr>
          <w:p w14:paraId="1CD65F9F" w14:textId="6C8B7F54" w:rsidR="00853BDD" w:rsidRPr="00740DD4" w:rsidRDefault="00853BDD" w:rsidP="00CC0D19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17452FB" wp14:editId="3E1204A6">
                  <wp:extent cx="1029970" cy="772795"/>
                  <wp:effectExtent l="0" t="0" r="0" b="8255"/>
                  <wp:docPr id="3" name="図 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>
                            <a:hlinkClick r:id="rId9"/>
                          </pic:cNvPr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0" cy="77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1" w:history="1">
              <w:r w:rsidRPr="00740DD4">
                <w:rPr>
                  <w:rStyle w:val="Hyperlink"/>
                  <w:rFonts w:ascii="Times New Roman" w:hAnsi="Times New Roman" w:cs="Times New Roman"/>
                  <w:noProof/>
                  <w:sz w:val="18"/>
                  <w:szCs w:val="18"/>
                </w:rPr>
                <w:t>nULE40HEWpA_5_11.m</w:t>
              </w:r>
              <w:r w:rsidRPr="00740DD4">
                <w:rPr>
                  <w:rStyle w:val="Hyperlink"/>
                  <w:rFonts w:ascii="Times New Roman" w:hAnsi="Times New Roman" w:cs="Times New Roman"/>
                  <w:noProof/>
                  <w:sz w:val="18"/>
                  <w:szCs w:val="18"/>
                </w:rPr>
                <w:t>p</w:t>
              </w:r>
              <w:r w:rsidRPr="00740DD4">
                <w:rPr>
                  <w:rStyle w:val="Hyperlink"/>
                  <w:rFonts w:ascii="Times New Roman" w:hAnsi="Times New Roman" w:cs="Times New Roman"/>
                  <w:noProof/>
                  <w:sz w:val="18"/>
                  <w:szCs w:val="18"/>
                </w:rPr>
                <w:t>4</w:t>
              </w:r>
            </w:hyperlink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671F1A58" w14:textId="06CE073F" w:rsidR="00853BDD" w:rsidRPr="00740DD4" w:rsidRDefault="00853BDD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</w:p>
        </w:tc>
        <w:tc>
          <w:tcPr>
            <w:tcW w:w="3712" w:type="dxa"/>
            <w:tcBorders>
              <w:bottom w:val="single" w:sz="4" w:space="0" w:color="auto"/>
            </w:tcBorders>
            <w:vAlign w:val="center"/>
          </w:tcPr>
          <w:p w14:paraId="29688E43" w14:textId="31985517" w:rsidR="00853BDD" w:rsidRPr="00740DD4" w:rsidRDefault="00853BDD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B267263" w14:textId="4F6B5B9F" w:rsidR="00853BDD" w:rsidRPr="00740DD4" w:rsidRDefault="00853BDD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CIDEr</w:t>
            </w:r>
            <w:proofErr w:type="spellEnd"/>
          </w:p>
        </w:tc>
      </w:tr>
      <w:tr w:rsidR="00B90FE0" w:rsidRPr="0020401E" w14:paraId="0056B2C4" w14:textId="77777777" w:rsidTr="005B431F">
        <w:trPr>
          <w:trHeight w:val="443"/>
        </w:trPr>
        <w:tc>
          <w:tcPr>
            <w:tcW w:w="2547" w:type="dxa"/>
            <w:vMerge/>
            <w:vAlign w:val="center"/>
          </w:tcPr>
          <w:p w14:paraId="22B6FBDA" w14:textId="77777777" w:rsidR="00B90FE0" w:rsidRPr="00740DD4" w:rsidRDefault="00B90FE0" w:rsidP="00816A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9610" w14:textId="45F3E72F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Unimodal (VGG-16)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76AC" w14:textId="77777777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 man is playing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6572" w14:textId="77777777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0.386</w:t>
            </w:r>
          </w:p>
        </w:tc>
      </w:tr>
      <w:tr w:rsidR="00B90FE0" w:rsidRPr="0020401E" w14:paraId="69EB9ECC" w14:textId="77777777" w:rsidTr="005B431F">
        <w:trPr>
          <w:trHeight w:val="442"/>
        </w:trPr>
        <w:tc>
          <w:tcPr>
            <w:tcW w:w="2547" w:type="dxa"/>
            <w:vMerge/>
            <w:vAlign w:val="center"/>
          </w:tcPr>
          <w:p w14:paraId="1914AF58" w14:textId="77777777" w:rsidR="00B90FE0" w:rsidRPr="00740DD4" w:rsidRDefault="00B90FE0" w:rsidP="00816A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87E7" w14:textId="4DFB2BDA" w:rsidR="00B90FE0" w:rsidRPr="00740DD4" w:rsidRDefault="0008027A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B90FE0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(V)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52393" w14:textId="77777777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 person is playing an acoustic keyboard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9219" w14:textId="77777777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0.153</w:t>
            </w:r>
          </w:p>
        </w:tc>
      </w:tr>
      <w:tr w:rsidR="00B90FE0" w:rsidRPr="0020401E" w14:paraId="66798832" w14:textId="77777777" w:rsidTr="005B431F">
        <w:trPr>
          <w:trHeight w:val="443"/>
        </w:trPr>
        <w:tc>
          <w:tcPr>
            <w:tcW w:w="2547" w:type="dxa"/>
            <w:vMerge/>
            <w:vAlign w:val="center"/>
          </w:tcPr>
          <w:p w14:paraId="0F37F086" w14:textId="77777777" w:rsidR="00B90FE0" w:rsidRPr="00740DD4" w:rsidRDefault="00B90FE0" w:rsidP="00816A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F42E" w14:textId="756DD392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Attentional Fusion (V)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9982" w14:textId="77777777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 kitten is playing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A2D2B1" w14:textId="77777777" w:rsidR="00B90FE0" w:rsidRPr="00740DD4" w:rsidRDefault="00B90FE0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2.585</w:t>
            </w:r>
          </w:p>
        </w:tc>
      </w:tr>
      <w:tr w:rsidR="007C6B3F" w:rsidRPr="0020401E" w14:paraId="533D0B30" w14:textId="77777777" w:rsidTr="005B431F">
        <w:trPr>
          <w:cantSplit/>
        </w:trPr>
        <w:tc>
          <w:tcPr>
            <w:tcW w:w="2547" w:type="dxa"/>
            <w:vAlign w:val="center"/>
          </w:tcPr>
          <w:p w14:paraId="4C03F5B9" w14:textId="5C85F3E1" w:rsidR="007C6B3F" w:rsidRPr="00740DD4" w:rsidRDefault="007C6B3F" w:rsidP="00816A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Discussion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6D02D" w14:textId="13544BAA" w:rsidR="007C6B3F" w:rsidRPr="00740DD4" w:rsidRDefault="005B431F" w:rsidP="00251AE4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Our </w:t>
            </w:r>
            <w:r w:rsidR="00B15E94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Attentional Fusion (V)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method </w:t>
            </w:r>
            <w:r w:rsidR="00B15E94" w:rsidRPr="00740DD4">
              <w:rPr>
                <w:rFonts w:ascii="Times New Roman" w:hAnsi="Times New Roman" w:cs="Times New Roman"/>
                <w:sz w:val="18"/>
                <w:szCs w:val="18"/>
              </w:rPr>
              <w:t>worked best.</w:t>
            </w:r>
            <w:r w:rsidR="0020401E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0DD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Note: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20401E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his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is a silent </w:t>
            </w:r>
            <w:r w:rsidR="0020401E" w:rsidRPr="00740DD4">
              <w:rPr>
                <w:rFonts w:ascii="Times New Roman" w:hAnsi="Times New Roman" w:cs="Times New Roman"/>
                <w:sz w:val="18"/>
                <w:szCs w:val="18"/>
              </w:rPr>
              <w:t>video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(there is no audio)</w:t>
            </w:r>
            <w:r w:rsidR="0020401E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</w:tbl>
    <w:p w14:paraId="0E31E045" w14:textId="29F721BF" w:rsidR="009123AC" w:rsidRPr="0020401E" w:rsidRDefault="009123AC" w:rsidP="000D579F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2547"/>
        <w:gridCol w:w="2331"/>
        <w:gridCol w:w="4048"/>
        <w:gridCol w:w="1134"/>
      </w:tblGrid>
      <w:tr w:rsidR="00CC0D19" w:rsidRPr="0020401E" w14:paraId="0BBE646C" w14:textId="77777777" w:rsidTr="00D00215">
        <w:tc>
          <w:tcPr>
            <w:tcW w:w="2547" w:type="dxa"/>
            <w:vMerge w:val="restart"/>
            <w:vAlign w:val="center"/>
          </w:tcPr>
          <w:p w14:paraId="42C97515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</w:p>
          <w:p w14:paraId="459D7767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AF64940" wp14:editId="54492A9F">
                  <wp:extent cx="1029970" cy="772795"/>
                  <wp:effectExtent l="0" t="0" r="0" b="8255"/>
                  <wp:docPr id="4" name="図 4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4">
                            <a:hlinkClick r:id="rId13"/>
                          </pic:cNvPr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0" cy="772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FA7CEA" w14:textId="1DB76F6F" w:rsidR="00CC0D19" w:rsidRPr="00740DD4" w:rsidRDefault="00003A29" w:rsidP="003D29C6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hyperlink r:id="rId15" w:history="1">
              <w:r w:rsidR="00CC0D19" w:rsidRPr="00740DD4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t4aPGtx7e6k_0_10.mp4</w:t>
              </w:r>
            </w:hyperlink>
          </w:p>
        </w:tc>
        <w:tc>
          <w:tcPr>
            <w:tcW w:w="2331" w:type="dxa"/>
            <w:vAlign w:val="center"/>
          </w:tcPr>
          <w:p w14:paraId="5896F652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</w:p>
        </w:tc>
        <w:tc>
          <w:tcPr>
            <w:tcW w:w="4048" w:type="dxa"/>
            <w:vAlign w:val="center"/>
          </w:tcPr>
          <w:p w14:paraId="32749569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134" w:type="dxa"/>
            <w:vAlign w:val="center"/>
          </w:tcPr>
          <w:p w14:paraId="3D94AD05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CIDEr</w:t>
            </w:r>
            <w:proofErr w:type="spellEnd"/>
          </w:p>
        </w:tc>
      </w:tr>
      <w:tr w:rsidR="00CC0D19" w:rsidRPr="0020401E" w14:paraId="7329D24F" w14:textId="77777777" w:rsidTr="00D00215">
        <w:tc>
          <w:tcPr>
            <w:tcW w:w="2547" w:type="dxa"/>
            <w:vMerge/>
            <w:vAlign w:val="center"/>
          </w:tcPr>
          <w:p w14:paraId="221F4147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038E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Unimodal (VGG-16)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D325B" w14:textId="77777777" w:rsidR="00CC0D19" w:rsidRPr="00740DD4" w:rsidRDefault="00CC0D19" w:rsidP="003D2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 monkey is running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A9BE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1.597</w:t>
            </w:r>
          </w:p>
        </w:tc>
      </w:tr>
      <w:tr w:rsidR="00CC0D19" w:rsidRPr="0020401E" w14:paraId="0B860AC8" w14:textId="77777777" w:rsidTr="00D00215">
        <w:tc>
          <w:tcPr>
            <w:tcW w:w="2547" w:type="dxa"/>
            <w:vMerge/>
            <w:vAlign w:val="center"/>
          </w:tcPr>
          <w:p w14:paraId="26761D4F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15E0" w14:textId="416EF170" w:rsidR="00CC0D19" w:rsidRPr="00740DD4" w:rsidRDefault="0008027A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CC0D19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(V)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F25E" w14:textId="77777777" w:rsidR="00CC0D19" w:rsidRPr="00740DD4" w:rsidRDefault="00CC0D19" w:rsidP="003D2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 dog is playing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B846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0.765</w:t>
            </w:r>
          </w:p>
        </w:tc>
      </w:tr>
      <w:tr w:rsidR="00CC0D19" w:rsidRPr="0020401E" w14:paraId="7EA91C72" w14:textId="77777777" w:rsidTr="00D00215">
        <w:tc>
          <w:tcPr>
            <w:tcW w:w="2547" w:type="dxa"/>
            <w:vMerge/>
            <w:vAlign w:val="center"/>
          </w:tcPr>
          <w:p w14:paraId="30585AB9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2A4C" w14:textId="708090A7" w:rsidR="00CC0D19" w:rsidRPr="00740DD4" w:rsidRDefault="0008027A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CC0D19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(AV)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C7D33" w14:textId="77777777" w:rsidR="00CC0D19" w:rsidRPr="00740DD4" w:rsidRDefault="00CC0D19" w:rsidP="003D29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 monkey is running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F454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1.597</w:t>
            </w:r>
          </w:p>
        </w:tc>
      </w:tr>
      <w:tr w:rsidR="00CC0D19" w:rsidRPr="0020401E" w14:paraId="50C202B8" w14:textId="77777777" w:rsidTr="00D00215">
        <w:tc>
          <w:tcPr>
            <w:tcW w:w="2547" w:type="dxa"/>
            <w:vMerge/>
            <w:vAlign w:val="center"/>
          </w:tcPr>
          <w:p w14:paraId="38B52AD7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4377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Attentional Fusion (V)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D90A" w14:textId="77777777" w:rsidR="00CC0D19" w:rsidRPr="00740DD4" w:rsidRDefault="00CC0D19" w:rsidP="003D29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 monkey is pulling a dogs tail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DC1FF0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1.658</w:t>
            </w:r>
          </w:p>
        </w:tc>
      </w:tr>
      <w:tr w:rsidR="00CC0D19" w:rsidRPr="0020401E" w14:paraId="37394419" w14:textId="77777777" w:rsidTr="00D00215">
        <w:tc>
          <w:tcPr>
            <w:tcW w:w="2547" w:type="dxa"/>
            <w:vMerge/>
            <w:vAlign w:val="center"/>
          </w:tcPr>
          <w:p w14:paraId="3DEF2017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E4A1" w14:textId="77777777" w:rsidR="00CC0D19" w:rsidRPr="00740DD4" w:rsidRDefault="00CC0D19" w:rsidP="003D2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Attentional Fusion (AV)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B8E5" w14:textId="77777777" w:rsidR="00CC0D19" w:rsidRPr="00740DD4" w:rsidRDefault="00CC0D19" w:rsidP="003D29C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 monkey is playing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3232C" w14:textId="7F2A018D" w:rsidR="00CC0D19" w:rsidRPr="00740DD4" w:rsidRDefault="009123AC" w:rsidP="003D29C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2.222</w:t>
            </w:r>
          </w:p>
        </w:tc>
      </w:tr>
      <w:tr w:rsidR="007C6B3F" w:rsidRPr="0020401E" w14:paraId="0E50E54F" w14:textId="77777777" w:rsidTr="008D7F88">
        <w:trPr>
          <w:cantSplit/>
        </w:trPr>
        <w:tc>
          <w:tcPr>
            <w:tcW w:w="2547" w:type="dxa"/>
            <w:vAlign w:val="center"/>
          </w:tcPr>
          <w:p w14:paraId="33DA2024" w14:textId="59A6A9E3" w:rsidR="007C6B3F" w:rsidRPr="00740DD4" w:rsidRDefault="007C6B3F" w:rsidP="003D29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Discussion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E39EB" w14:textId="5AE6F47A" w:rsidR="007C6B3F" w:rsidRPr="00740DD4" w:rsidRDefault="005B431F" w:rsidP="005B431F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Our 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Attentional Fusion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methods worked best. Attentional Fusion 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(AV) is ranked best by </w:t>
            </w:r>
            <w:proofErr w:type="spellStart"/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>CIDEr</w:t>
            </w:r>
            <w:proofErr w:type="spellEnd"/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(based on the ground-truth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labels that were 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>generated by Amazon Mechanical Turk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workers). </w:t>
            </w:r>
            <w:r w:rsidR="008D7F88" w:rsidRPr="00740DD4">
              <w:rPr>
                <w:rFonts w:ascii="Times New Roman" w:hAnsi="Times New Roman" w:cs="Times New Roman"/>
                <w:sz w:val="18"/>
                <w:szCs w:val="18"/>
              </w:rPr>
              <w:t>Attentional F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>usion (V)</w:t>
            </w:r>
            <w:r w:rsidR="008D7F88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is also boldfaced here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because although it has a lower </w:t>
            </w:r>
            <w:proofErr w:type="spellStart"/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CIDEr</w:t>
            </w:r>
            <w:proofErr w:type="spellEnd"/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score, we feel it is a more accurate description of the video.</w:t>
            </w:r>
          </w:p>
        </w:tc>
      </w:tr>
    </w:tbl>
    <w:p w14:paraId="035F2D8C" w14:textId="098B329A" w:rsidR="000D50B6" w:rsidRDefault="000D50B6" w:rsidP="006941F0"/>
    <w:p w14:paraId="3C20E8A8" w14:textId="77777777" w:rsidR="000D50B6" w:rsidRDefault="000D50B6">
      <w:pPr>
        <w:widowControl/>
        <w:jc w:val="left"/>
      </w:pPr>
      <w:r>
        <w:br w:type="page"/>
      </w:r>
    </w:p>
    <w:p w14:paraId="20BCE433" w14:textId="77777777" w:rsidR="006941F0" w:rsidRPr="00325626" w:rsidRDefault="006941F0" w:rsidP="006941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66"/>
        <w:gridCol w:w="2694"/>
        <w:gridCol w:w="3666"/>
        <w:gridCol w:w="1134"/>
      </w:tblGrid>
      <w:tr w:rsidR="00CC0D19" w:rsidRPr="006D502B" w14:paraId="3B498CAB" w14:textId="77777777" w:rsidTr="00740DD4">
        <w:tc>
          <w:tcPr>
            <w:tcW w:w="2566" w:type="dxa"/>
            <w:vMerge w:val="restart"/>
            <w:vAlign w:val="center"/>
          </w:tcPr>
          <w:p w14:paraId="7562FEA4" w14:textId="77777777" w:rsidR="00CC0D19" w:rsidRPr="00740DD4" w:rsidRDefault="00CC0D19" w:rsidP="006941F0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EEF956A" wp14:editId="15F4F932">
                  <wp:extent cx="1273908" cy="955432"/>
                  <wp:effectExtent l="0" t="0" r="2540" b="0"/>
                  <wp:docPr id="7" name="図 7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図 7">
                            <a:hlinkClick r:id="rId17"/>
                          </pic:cNvPr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4195" cy="1008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CFCEEA" w14:textId="0466318D" w:rsidR="00CC0D19" w:rsidRPr="00740DD4" w:rsidRDefault="00003A29" w:rsidP="006941F0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hyperlink r:id="rId19" w:history="1">
              <w:r w:rsidR="00CC0D19" w:rsidRPr="00740DD4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m1NR0uNNs5Y_73_78.mp4</w:t>
              </w:r>
            </w:hyperlink>
          </w:p>
        </w:tc>
        <w:tc>
          <w:tcPr>
            <w:tcW w:w="2694" w:type="dxa"/>
            <w:vAlign w:val="center"/>
          </w:tcPr>
          <w:p w14:paraId="4C41D23B" w14:textId="178607FD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</w:p>
        </w:tc>
        <w:tc>
          <w:tcPr>
            <w:tcW w:w="3666" w:type="dxa"/>
            <w:vAlign w:val="center"/>
          </w:tcPr>
          <w:p w14:paraId="4F8F02C2" w14:textId="541D20B1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134" w:type="dxa"/>
            <w:vAlign w:val="center"/>
          </w:tcPr>
          <w:p w14:paraId="3C69A0C5" w14:textId="7BC4B22B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CIDEr</w:t>
            </w:r>
            <w:proofErr w:type="spellEnd"/>
          </w:p>
        </w:tc>
      </w:tr>
      <w:tr w:rsidR="00CC0D19" w:rsidRPr="006D502B" w14:paraId="0B211DD9" w14:textId="77777777" w:rsidTr="00740DD4">
        <w:tc>
          <w:tcPr>
            <w:tcW w:w="2566" w:type="dxa"/>
            <w:vMerge/>
            <w:vAlign w:val="center"/>
          </w:tcPr>
          <w:p w14:paraId="050D8EBD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74299B75" w14:textId="1EB402C9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Unimodal (VGG-16)</w:t>
            </w:r>
          </w:p>
        </w:tc>
        <w:tc>
          <w:tcPr>
            <w:tcW w:w="3666" w:type="dxa"/>
            <w:vAlign w:val="center"/>
          </w:tcPr>
          <w:p w14:paraId="44A093B6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 man is 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slicing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a potato</w:t>
            </w:r>
          </w:p>
        </w:tc>
        <w:tc>
          <w:tcPr>
            <w:tcW w:w="1134" w:type="dxa"/>
            <w:vAlign w:val="center"/>
          </w:tcPr>
          <w:p w14:paraId="5F4F9557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0.079</w:t>
            </w:r>
          </w:p>
        </w:tc>
      </w:tr>
      <w:tr w:rsidR="00CC0D19" w:rsidRPr="006D502B" w14:paraId="66350D95" w14:textId="77777777" w:rsidTr="00740DD4">
        <w:tc>
          <w:tcPr>
            <w:tcW w:w="2566" w:type="dxa"/>
            <w:vMerge/>
            <w:vAlign w:val="center"/>
          </w:tcPr>
          <w:p w14:paraId="1082CF3F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05556D52" w14:textId="4C7C96D3" w:rsidR="00CC0D19" w:rsidRPr="00740DD4" w:rsidRDefault="0008027A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CC0D19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(V)</w:t>
            </w:r>
          </w:p>
        </w:tc>
        <w:tc>
          <w:tcPr>
            <w:tcW w:w="3666" w:type="dxa"/>
            <w:vAlign w:val="center"/>
          </w:tcPr>
          <w:p w14:paraId="395D8BBD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 woman is 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cutting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an onion</w:t>
            </w:r>
          </w:p>
        </w:tc>
        <w:tc>
          <w:tcPr>
            <w:tcW w:w="1134" w:type="dxa"/>
            <w:vAlign w:val="center"/>
          </w:tcPr>
          <w:p w14:paraId="54C6B5B0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1.560</w:t>
            </w:r>
          </w:p>
        </w:tc>
      </w:tr>
      <w:tr w:rsidR="00CC0D19" w:rsidRPr="006D502B" w14:paraId="1AD1533D" w14:textId="77777777" w:rsidTr="00740DD4">
        <w:tc>
          <w:tcPr>
            <w:tcW w:w="2566" w:type="dxa"/>
            <w:vMerge/>
            <w:vAlign w:val="center"/>
          </w:tcPr>
          <w:p w14:paraId="1C56F582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F1530AD" w14:textId="06C6B007" w:rsidR="00CC0D19" w:rsidRPr="00740DD4" w:rsidRDefault="0008027A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Naïve</w:t>
            </w:r>
            <w:r w:rsidR="00CC0D19"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Fusion (AV)</w:t>
            </w:r>
          </w:p>
        </w:tc>
        <w:tc>
          <w:tcPr>
            <w:tcW w:w="3666" w:type="dxa"/>
            <w:vAlign w:val="center"/>
          </w:tcPr>
          <w:p w14:paraId="3D825C31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 woman is </w:t>
            </w:r>
            <w:r w:rsidRPr="00740DD4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peeling</w:t>
            </w: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an onion</w:t>
            </w:r>
          </w:p>
        </w:tc>
        <w:tc>
          <w:tcPr>
            <w:tcW w:w="1134" w:type="dxa"/>
            <w:vAlign w:val="center"/>
          </w:tcPr>
          <w:p w14:paraId="4D178836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4.272</w:t>
            </w:r>
          </w:p>
        </w:tc>
      </w:tr>
      <w:tr w:rsidR="00CC0D19" w:rsidRPr="006D502B" w14:paraId="4CD02D7D" w14:textId="77777777" w:rsidTr="00740DD4">
        <w:tc>
          <w:tcPr>
            <w:tcW w:w="2566" w:type="dxa"/>
            <w:vMerge/>
            <w:vAlign w:val="center"/>
          </w:tcPr>
          <w:p w14:paraId="6B7319E8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39B5D5D0" w14:textId="12C48B31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Attentional Fusion (V)</w:t>
            </w:r>
          </w:p>
        </w:tc>
        <w:tc>
          <w:tcPr>
            <w:tcW w:w="3666" w:type="dxa"/>
            <w:vAlign w:val="center"/>
          </w:tcPr>
          <w:p w14:paraId="379B2855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 man is 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slicing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a potato</w:t>
            </w:r>
          </w:p>
        </w:tc>
        <w:tc>
          <w:tcPr>
            <w:tcW w:w="1134" w:type="dxa"/>
            <w:vAlign w:val="center"/>
          </w:tcPr>
          <w:p w14:paraId="56671CFE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0.079</w:t>
            </w:r>
          </w:p>
        </w:tc>
      </w:tr>
      <w:tr w:rsidR="00CC0D19" w:rsidRPr="006D502B" w14:paraId="724F3204" w14:textId="77777777" w:rsidTr="00740DD4">
        <w:tc>
          <w:tcPr>
            <w:tcW w:w="2566" w:type="dxa"/>
            <w:vMerge/>
            <w:vAlign w:val="center"/>
          </w:tcPr>
          <w:p w14:paraId="696DFFDB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3BFD6088" w14:textId="191C80D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Attentional Fusion (AV)</w:t>
            </w:r>
          </w:p>
        </w:tc>
        <w:tc>
          <w:tcPr>
            <w:tcW w:w="3666" w:type="dxa"/>
            <w:vAlign w:val="center"/>
          </w:tcPr>
          <w:p w14:paraId="58780845" w14:textId="25B2E1D8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 woman is </w:t>
            </w:r>
            <w:r w:rsidRPr="00740DD4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peeling</w:t>
            </w: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an onion</w:t>
            </w:r>
          </w:p>
        </w:tc>
        <w:tc>
          <w:tcPr>
            <w:tcW w:w="1134" w:type="dxa"/>
            <w:vAlign w:val="center"/>
          </w:tcPr>
          <w:p w14:paraId="0FE22918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4.272</w:t>
            </w:r>
          </w:p>
        </w:tc>
      </w:tr>
      <w:tr w:rsidR="001D60E2" w:rsidRPr="006D502B" w14:paraId="261B71F0" w14:textId="77777777" w:rsidTr="00740DD4">
        <w:trPr>
          <w:trHeight w:val="421"/>
        </w:trPr>
        <w:tc>
          <w:tcPr>
            <w:tcW w:w="2566" w:type="dxa"/>
            <w:vAlign w:val="center"/>
          </w:tcPr>
          <w:p w14:paraId="496F41E8" w14:textId="69D04D91" w:rsidR="001D60E2" w:rsidRPr="00740DD4" w:rsidRDefault="001D60E2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Discussion</w:t>
            </w:r>
          </w:p>
        </w:tc>
        <w:tc>
          <w:tcPr>
            <w:tcW w:w="7494" w:type="dxa"/>
            <w:gridSpan w:val="3"/>
          </w:tcPr>
          <w:p w14:paraId="1D92DC55" w14:textId="693DE5C7" w:rsidR="001D60E2" w:rsidRPr="00740DD4" w:rsidRDefault="008D7F88" w:rsidP="008D7F8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Our inclusion of a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udio features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(AV methods) 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>enable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 the network to identify the “</w:t>
            </w:r>
            <w:r w:rsidR="00912703" w:rsidRPr="00740DD4">
              <w:rPr>
                <w:rFonts w:ascii="Times New Roman" w:hAnsi="Times New Roman" w:cs="Times New Roman"/>
                <w:sz w:val="18"/>
                <w:szCs w:val="18"/>
              </w:rPr>
              <w:t>peeling” action.</w:t>
            </w:r>
          </w:p>
        </w:tc>
      </w:tr>
    </w:tbl>
    <w:p w14:paraId="633EBB69" w14:textId="77777777" w:rsidR="00470E43" w:rsidRDefault="00470E43" w:rsidP="006130B6"/>
    <w:p w14:paraId="78A8A400" w14:textId="77777777" w:rsidR="006941F0" w:rsidRDefault="006941F0" w:rsidP="006130B6"/>
    <w:p w14:paraId="76364177" w14:textId="4488BA85" w:rsidR="006941F0" w:rsidRDefault="006941F0" w:rsidP="00212FB4">
      <w:pPr>
        <w:ind w:firstLineChars="200" w:firstLine="4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1134"/>
      </w:tblGrid>
      <w:tr w:rsidR="00CC0D19" w:rsidRPr="006D502B" w14:paraId="7820939A" w14:textId="77777777" w:rsidTr="008D7F88">
        <w:trPr>
          <w:trHeight w:val="302"/>
        </w:trPr>
        <w:tc>
          <w:tcPr>
            <w:tcW w:w="2830" w:type="dxa"/>
            <w:vMerge w:val="restart"/>
            <w:vAlign w:val="center"/>
          </w:tcPr>
          <w:p w14:paraId="1A7A688B" w14:textId="77777777" w:rsidR="00CC0D19" w:rsidRPr="00740DD4" w:rsidRDefault="00CC0D19" w:rsidP="006941F0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4D95083" wp14:editId="7208A810">
                  <wp:extent cx="1307775" cy="980831"/>
                  <wp:effectExtent l="0" t="0" r="6985" b="0"/>
                  <wp:docPr id="8" name="図 8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図 8">
                            <a:hlinkClick r:id="rId21"/>
                          </pic:cNvPr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816" cy="1001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096F24" w14:textId="4D9BB4F3" w:rsidR="00CC0D19" w:rsidRPr="00740DD4" w:rsidRDefault="00003A29" w:rsidP="006941F0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hyperlink r:id="rId23" w:history="1">
              <w:r w:rsidR="00CC0D19" w:rsidRPr="00740DD4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yU5sxW9bErQ_0_17.mp4</w:t>
              </w:r>
            </w:hyperlink>
          </w:p>
        </w:tc>
        <w:tc>
          <w:tcPr>
            <w:tcW w:w="2410" w:type="dxa"/>
            <w:vAlign w:val="center"/>
          </w:tcPr>
          <w:p w14:paraId="35F99F55" w14:textId="67BDAF2B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</w:p>
        </w:tc>
        <w:tc>
          <w:tcPr>
            <w:tcW w:w="3686" w:type="dxa"/>
            <w:vAlign w:val="center"/>
          </w:tcPr>
          <w:p w14:paraId="0813A7D1" w14:textId="2FC11B98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Description</w:t>
            </w:r>
          </w:p>
        </w:tc>
        <w:tc>
          <w:tcPr>
            <w:tcW w:w="1134" w:type="dxa"/>
            <w:vAlign w:val="center"/>
          </w:tcPr>
          <w:p w14:paraId="7519C17B" w14:textId="2AD8B4BE" w:rsidR="00CC0D19" w:rsidRPr="006D502B" w:rsidRDefault="00CC0D19" w:rsidP="00B61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502B">
              <w:rPr>
                <w:rFonts w:ascii="Times New Roman" w:hAnsi="Times New Roman" w:cs="Times New Roman"/>
                <w:sz w:val="20"/>
                <w:szCs w:val="20"/>
              </w:rPr>
              <w:t>CIDEr</w:t>
            </w:r>
            <w:proofErr w:type="spellEnd"/>
          </w:p>
        </w:tc>
      </w:tr>
      <w:tr w:rsidR="00CC0D19" w:rsidRPr="006D502B" w14:paraId="0C4241B2" w14:textId="77777777" w:rsidTr="008D7F88">
        <w:tc>
          <w:tcPr>
            <w:tcW w:w="2830" w:type="dxa"/>
            <w:vMerge/>
            <w:vAlign w:val="center"/>
          </w:tcPr>
          <w:p w14:paraId="004D5246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159F417" w14:textId="3193C602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Unimodal (VGG-16)</w:t>
            </w:r>
          </w:p>
        </w:tc>
        <w:tc>
          <w:tcPr>
            <w:tcW w:w="3686" w:type="dxa"/>
            <w:vAlign w:val="center"/>
          </w:tcPr>
          <w:p w14:paraId="09605A89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woman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is riding a horse</w:t>
            </w:r>
          </w:p>
        </w:tc>
        <w:tc>
          <w:tcPr>
            <w:tcW w:w="1134" w:type="dxa"/>
            <w:vAlign w:val="center"/>
          </w:tcPr>
          <w:p w14:paraId="507DFC3B" w14:textId="77777777" w:rsidR="00CC0D19" w:rsidRPr="006D502B" w:rsidRDefault="00CC0D19" w:rsidP="00B61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02B">
              <w:rPr>
                <w:rFonts w:ascii="Times New Roman" w:hAnsi="Times New Roman" w:cs="Times New Roman"/>
                <w:sz w:val="20"/>
                <w:szCs w:val="20"/>
              </w:rPr>
              <w:t>4.517</w:t>
            </w:r>
          </w:p>
        </w:tc>
      </w:tr>
      <w:tr w:rsidR="00CC0D19" w:rsidRPr="006D502B" w14:paraId="6C255384" w14:textId="77777777" w:rsidTr="008D7F88">
        <w:tc>
          <w:tcPr>
            <w:tcW w:w="2830" w:type="dxa"/>
            <w:vMerge/>
            <w:vAlign w:val="center"/>
          </w:tcPr>
          <w:p w14:paraId="64DF1078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C87BE62" w14:textId="4A5FEE4B" w:rsidR="00CC0D19" w:rsidRPr="00740DD4" w:rsidRDefault="0008027A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CC0D19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(V)</w:t>
            </w:r>
          </w:p>
        </w:tc>
        <w:tc>
          <w:tcPr>
            <w:tcW w:w="3686" w:type="dxa"/>
            <w:vAlign w:val="center"/>
          </w:tcPr>
          <w:p w14:paraId="2B3A2D32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girl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is riding a horse</w:t>
            </w:r>
          </w:p>
        </w:tc>
        <w:tc>
          <w:tcPr>
            <w:tcW w:w="1134" w:type="dxa"/>
            <w:vAlign w:val="center"/>
          </w:tcPr>
          <w:p w14:paraId="71E4A89C" w14:textId="77777777" w:rsidR="00CC0D19" w:rsidRPr="006D502B" w:rsidRDefault="00CC0D19" w:rsidP="00B61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02B">
              <w:rPr>
                <w:rFonts w:ascii="Times New Roman" w:hAnsi="Times New Roman" w:cs="Times New Roman"/>
                <w:sz w:val="20"/>
                <w:szCs w:val="20"/>
              </w:rPr>
              <w:t>4.380</w:t>
            </w:r>
          </w:p>
        </w:tc>
      </w:tr>
      <w:tr w:rsidR="00CC0D19" w:rsidRPr="006D502B" w14:paraId="521D58D4" w14:textId="77777777" w:rsidTr="008D7F88">
        <w:tc>
          <w:tcPr>
            <w:tcW w:w="2830" w:type="dxa"/>
            <w:vMerge/>
            <w:vAlign w:val="center"/>
          </w:tcPr>
          <w:p w14:paraId="6F01F00D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386321BA" w14:textId="4E178FA0" w:rsidR="00CC0D19" w:rsidRPr="00740DD4" w:rsidRDefault="0008027A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CC0D19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(AV)</w:t>
            </w:r>
          </w:p>
        </w:tc>
        <w:tc>
          <w:tcPr>
            <w:tcW w:w="3686" w:type="dxa"/>
            <w:vAlign w:val="center"/>
          </w:tcPr>
          <w:p w14:paraId="31B0077C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girl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is riding a horse</w:t>
            </w:r>
          </w:p>
        </w:tc>
        <w:tc>
          <w:tcPr>
            <w:tcW w:w="1134" w:type="dxa"/>
            <w:vAlign w:val="center"/>
          </w:tcPr>
          <w:p w14:paraId="491BFF48" w14:textId="77777777" w:rsidR="00CC0D19" w:rsidRPr="006D502B" w:rsidRDefault="00CC0D19" w:rsidP="00B61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02B">
              <w:rPr>
                <w:rFonts w:ascii="Times New Roman" w:hAnsi="Times New Roman" w:cs="Times New Roman"/>
                <w:sz w:val="20"/>
                <w:szCs w:val="20"/>
              </w:rPr>
              <w:t>4.380</w:t>
            </w:r>
          </w:p>
        </w:tc>
      </w:tr>
      <w:tr w:rsidR="00CC0D19" w:rsidRPr="006D502B" w14:paraId="7C6036D3" w14:textId="77777777" w:rsidTr="008D7F88">
        <w:tc>
          <w:tcPr>
            <w:tcW w:w="2830" w:type="dxa"/>
            <w:vMerge/>
            <w:vAlign w:val="center"/>
          </w:tcPr>
          <w:p w14:paraId="4AE59787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4F30011" w14:textId="00C0170C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Attentional Fusion (V)</w:t>
            </w:r>
          </w:p>
        </w:tc>
        <w:tc>
          <w:tcPr>
            <w:tcW w:w="3686" w:type="dxa"/>
            <w:vAlign w:val="center"/>
          </w:tcPr>
          <w:p w14:paraId="7E23CBE8" w14:textId="77777777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 </w:t>
            </w:r>
            <w:r w:rsidRPr="00740DD4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man</w:t>
            </w: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is riding a horse</w:t>
            </w:r>
          </w:p>
        </w:tc>
        <w:tc>
          <w:tcPr>
            <w:tcW w:w="1134" w:type="dxa"/>
            <w:vAlign w:val="center"/>
          </w:tcPr>
          <w:p w14:paraId="3E527506" w14:textId="77777777" w:rsidR="00CC0D19" w:rsidRPr="006D502B" w:rsidRDefault="00CC0D19" w:rsidP="00B61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02B">
              <w:rPr>
                <w:rFonts w:ascii="Times New Roman" w:hAnsi="Times New Roman" w:cs="Times New Roman"/>
                <w:b/>
                <w:sz w:val="20"/>
                <w:szCs w:val="20"/>
              </w:rPr>
              <w:t>5.805</w:t>
            </w:r>
          </w:p>
        </w:tc>
      </w:tr>
      <w:tr w:rsidR="00CC0D19" w:rsidRPr="006D502B" w14:paraId="17FC4C87" w14:textId="77777777" w:rsidTr="008D7F88">
        <w:tc>
          <w:tcPr>
            <w:tcW w:w="2830" w:type="dxa"/>
            <w:vMerge/>
            <w:vAlign w:val="center"/>
          </w:tcPr>
          <w:p w14:paraId="12244014" w14:textId="77777777" w:rsidR="00CC0D19" w:rsidRPr="00740DD4" w:rsidRDefault="00CC0D19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3BB09D3" w14:textId="6440D2E4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Attentional Fusion (AV)</w:t>
            </w:r>
          </w:p>
        </w:tc>
        <w:tc>
          <w:tcPr>
            <w:tcW w:w="3686" w:type="dxa"/>
            <w:vAlign w:val="center"/>
          </w:tcPr>
          <w:p w14:paraId="73E20B76" w14:textId="5A8EE4D2" w:rsidR="00CC0D19" w:rsidRPr="00740DD4" w:rsidRDefault="00CC0D19" w:rsidP="00B617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a </w:t>
            </w:r>
            <w:r w:rsidRPr="00740DD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girl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is riding a horse</w:t>
            </w:r>
          </w:p>
        </w:tc>
        <w:tc>
          <w:tcPr>
            <w:tcW w:w="1134" w:type="dxa"/>
            <w:vAlign w:val="center"/>
          </w:tcPr>
          <w:p w14:paraId="41DEB616" w14:textId="77777777" w:rsidR="00CC0D19" w:rsidRPr="006D502B" w:rsidRDefault="00CC0D19" w:rsidP="00B61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02B">
              <w:rPr>
                <w:rFonts w:ascii="Times New Roman" w:hAnsi="Times New Roman" w:cs="Times New Roman"/>
                <w:sz w:val="20"/>
                <w:szCs w:val="20"/>
              </w:rPr>
              <w:t>4.380</w:t>
            </w:r>
          </w:p>
        </w:tc>
      </w:tr>
      <w:tr w:rsidR="001D60E2" w:rsidRPr="006D502B" w14:paraId="65581E6E" w14:textId="77777777" w:rsidTr="008D7F88">
        <w:tc>
          <w:tcPr>
            <w:tcW w:w="2830" w:type="dxa"/>
            <w:vAlign w:val="center"/>
          </w:tcPr>
          <w:p w14:paraId="10688E4F" w14:textId="773CA749" w:rsidR="001D60E2" w:rsidRPr="00740DD4" w:rsidRDefault="001D60E2" w:rsidP="00CC0D1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Discussion</w:t>
            </w:r>
          </w:p>
        </w:tc>
        <w:tc>
          <w:tcPr>
            <w:tcW w:w="7230" w:type="dxa"/>
            <w:gridSpan w:val="3"/>
            <w:vAlign w:val="center"/>
          </w:tcPr>
          <w:p w14:paraId="60DEFB36" w14:textId="04C05909" w:rsidR="001D60E2" w:rsidRPr="00740DD4" w:rsidRDefault="008D7F88" w:rsidP="008D7F88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Our Attentional Fusion (V) method worked best. Adding a</w:t>
            </w:r>
            <w:r w:rsidR="00251AE4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udio features </w:t>
            </w:r>
            <w:r w:rsidR="00217591" w:rsidRPr="00740DD4">
              <w:rPr>
                <w:rFonts w:ascii="Times New Roman" w:hAnsi="Times New Roman" w:cs="Times New Roman"/>
                <w:sz w:val="18"/>
                <w:szCs w:val="18"/>
              </w:rPr>
              <w:t>hurt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performance</w:t>
            </w:r>
            <w:r w:rsidR="00A365F6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because the audio track contains only </w:t>
            </w: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overdubbed</w:t>
            </w:r>
            <w:r w:rsidR="00A365F6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music.</w:t>
            </w:r>
          </w:p>
        </w:tc>
      </w:tr>
    </w:tbl>
    <w:p w14:paraId="4510850D" w14:textId="77777777" w:rsidR="00470E43" w:rsidRDefault="00470E43" w:rsidP="006130B6"/>
    <w:p w14:paraId="51D37E58" w14:textId="77777777" w:rsidR="006941F0" w:rsidRDefault="006941F0" w:rsidP="00F7045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410"/>
        <w:gridCol w:w="3686"/>
        <w:gridCol w:w="1134"/>
      </w:tblGrid>
      <w:tr w:rsidR="0094580F" w:rsidRPr="006D502B" w14:paraId="02256A63" w14:textId="77777777" w:rsidTr="008D7F88">
        <w:tc>
          <w:tcPr>
            <w:tcW w:w="2830" w:type="dxa"/>
            <w:vMerge w:val="restart"/>
            <w:vAlign w:val="center"/>
          </w:tcPr>
          <w:p w14:paraId="39A2C9F7" w14:textId="77777777" w:rsidR="0094580F" w:rsidRPr="00740DD4" w:rsidRDefault="0094580F" w:rsidP="003D29C6">
            <w:pPr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A626F75" wp14:editId="512450CB">
                  <wp:extent cx="1486725" cy="836246"/>
                  <wp:effectExtent l="0" t="0" r="0" b="2540"/>
                  <wp:docPr id="2" name="図 2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2">
                            <a:hlinkClick r:id="rId25"/>
                          </pic:cNvPr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168" cy="8775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1245EE" w14:textId="7805AAF5" w:rsidR="0094580F" w:rsidRPr="00740DD4" w:rsidRDefault="00003A29" w:rsidP="0094580F">
            <w:pPr>
              <w:jc w:val="center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hyperlink r:id="rId27" w:history="1">
              <w:r w:rsidR="0094580F" w:rsidRPr="00740DD4">
                <w:rPr>
                  <w:rStyle w:val="Hyperlink"/>
                  <w:rFonts w:ascii="Times New Roman" w:hAnsi="Times New Roman" w:cs="Times New Roman"/>
                  <w:noProof/>
                  <w:sz w:val="18"/>
                  <w:szCs w:val="18"/>
                </w:rPr>
                <w:t>kk3TIio1-Uw_5_14.mp4</w:t>
              </w:r>
            </w:hyperlink>
          </w:p>
        </w:tc>
        <w:tc>
          <w:tcPr>
            <w:tcW w:w="2410" w:type="dxa"/>
            <w:vAlign w:val="center"/>
          </w:tcPr>
          <w:p w14:paraId="231192D4" w14:textId="5480F1ED" w:rsidR="0094580F" w:rsidRPr="00740DD4" w:rsidRDefault="0094580F" w:rsidP="008E1C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</w:t>
            </w:r>
          </w:p>
        </w:tc>
        <w:tc>
          <w:tcPr>
            <w:tcW w:w="3686" w:type="dxa"/>
            <w:vAlign w:val="center"/>
          </w:tcPr>
          <w:p w14:paraId="083BF8F1" w14:textId="7F3B9D58" w:rsidR="0094580F" w:rsidRPr="00740DD4" w:rsidRDefault="0094580F" w:rsidP="008E1CD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Description</w:t>
            </w:r>
          </w:p>
        </w:tc>
        <w:tc>
          <w:tcPr>
            <w:tcW w:w="1134" w:type="dxa"/>
            <w:vAlign w:val="center"/>
          </w:tcPr>
          <w:p w14:paraId="7FC9F769" w14:textId="41321E79" w:rsidR="0094580F" w:rsidRPr="00740DD4" w:rsidRDefault="0094580F" w:rsidP="008E1CD7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CIDEr</w:t>
            </w:r>
            <w:proofErr w:type="spellEnd"/>
          </w:p>
        </w:tc>
      </w:tr>
      <w:tr w:rsidR="0094580F" w:rsidRPr="006D502B" w14:paraId="4D3C47F4" w14:textId="77777777" w:rsidTr="008D7F88">
        <w:tc>
          <w:tcPr>
            <w:tcW w:w="2830" w:type="dxa"/>
            <w:vMerge/>
            <w:vAlign w:val="center"/>
          </w:tcPr>
          <w:p w14:paraId="5E17F8B3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58ACC2FE" w14:textId="3407F179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Unimodal (VGG-16)</w:t>
            </w:r>
          </w:p>
        </w:tc>
        <w:tc>
          <w:tcPr>
            <w:tcW w:w="3686" w:type="dxa"/>
            <w:vAlign w:val="center"/>
          </w:tcPr>
          <w:p w14:paraId="3DA151CA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 xml:space="preserve">a man is </w:t>
            </w:r>
            <w:r w:rsidRPr="00740DD4">
              <w:rPr>
                <w:rFonts w:ascii="Times New Roman" w:hAnsi="Times New Roman" w:cs="Times New Roman"/>
                <w:sz w:val="18"/>
                <w:szCs w:val="20"/>
                <w:u w:val="single"/>
              </w:rPr>
              <w:t>singing</w:t>
            </w: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0CB95BC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0.071</w:t>
            </w:r>
          </w:p>
        </w:tc>
      </w:tr>
      <w:tr w:rsidR="0094580F" w:rsidRPr="006D502B" w14:paraId="77414CD3" w14:textId="77777777" w:rsidTr="008D7F88">
        <w:tc>
          <w:tcPr>
            <w:tcW w:w="2830" w:type="dxa"/>
            <w:vMerge/>
            <w:vAlign w:val="center"/>
          </w:tcPr>
          <w:p w14:paraId="1CA142D2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18D2A55" w14:textId="535BB5E5" w:rsidR="0094580F" w:rsidRPr="00740DD4" w:rsidRDefault="0008027A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94580F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(V)</w:t>
            </w:r>
          </w:p>
        </w:tc>
        <w:tc>
          <w:tcPr>
            <w:tcW w:w="3686" w:type="dxa"/>
            <w:vAlign w:val="center"/>
          </w:tcPr>
          <w:p w14:paraId="1BDBBB44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 xml:space="preserve">a man is </w:t>
            </w:r>
            <w:r w:rsidRPr="00740DD4">
              <w:rPr>
                <w:rFonts w:ascii="Times New Roman" w:hAnsi="Times New Roman" w:cs="Times New Roman"/>
                <w:sz w:val="18"/>
                <w:szCs w:val="20"/>
                <w:u w:val="single"/>
              </w:rPr>
              <w:t xml:space="preserve">singing </w:t>
            </w:r>
          </w:p>
        </w:tc>
        <w:tc>
          <w:tcPr>
            <w:tcW w:w="1134" w:type="dxa"/>
            <w:vAlign w:val="center"/>
          </w:tcPr>
          <w:p w14:paraId="57ABDCC5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0.071</w:t>
            </w:r>
          </w:p>
        </w:tc>
      </w:tr>
      <w:tr w:rsidR="0094580F" w:rsidRPr="006D502B" w14:paraId="22290F59" w14:textId="77777777" w:rsidTr="008D7F88">
        <w:tc>
          <w:tcPr>
            <w:tcW w:w="2830" w:type="dxa"/>
            <w:vMerge/>
            <w:vAlign w:val="center"/>
          </w:tcPr>
          <w:p w14:paraId="1F2D4400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6966588" w14:textId="303A294D" w:rsidR="0094580F" w:rsidRPr="00740DD4" w:rsidRDefault="0008027A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Naïve</w:t>
            </w:r>
            <w:r w:rsidR="0094580F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 Fusion (AV)</w:t>
            </w:r>
          </w:p>
        </w:tc>
        <w:tc>
          <w:tcPr>
            <w:tcW w:w="3686" w:type="dxa"/>
            <w:vAlign w:val="center"/>
          </w:tcPr>
          <w:p w14:paraId="14ADDF94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a man is playing a</w:t>
            </w:r>
            <w:r w:rsidRPr="00740DD4">
              <w:rPr>
                <w:rFonts w:ascii="Times New Roman" w:hAnsi="Times New Roman" w:cs="Times New Roman"/>
                <w:sz w:val="18"/>
                <w:szCs w:val="20"/>
                <w:u w:val="single"/>
              </w:rPr>
              <w:t xml:space="preserve"> guitar</w:t>
            </w: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D66F745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1.483</w:t>
            </w:r>
          </w:p>
        </w:tc>
      </w:tr>
      <w:tr w:rsidR="0094580F" w:rsidRPr="006D502B" w14:paraId="7E65E197" w14:textId="77777777" w:rsidTr="008D7F88">
        <w:tc>
          <w:tcPr>
            <w:tcW w:w="2830" w:type="dxa"/>
            <w:vMerge/>
            <w:vAlign w:val="center"/>
          </w:tcPr>
          <w:p w14:paraId="1C3E97C9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2851B451" w14:textId="397F592D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Attentional Fusion (V)</w:t>
            </w:r>
          </w:p>
        </w:tc>
        <w:tc>
          <w:tcPr>
            <w:tcW w:w="3686" w:type="dxa"/>
            <w:vAlign w:val="center"/>
          </w:tcPr>
          <w:p w14:paraId="1A5D9B0A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a man is playing a</w:t>
            </w:r>
            <w:r w:rsidRPr="00740DD4">
              <w:rPr>
                <w:rFonts w:ascii="Times New Roman" w:hAnsi="Times New Roman" w:cs="Times New Roman"/>
                <w:sz w:val="18"/>
                <w:szCs w:val="20"/>
                <w:u w:val="single"/>
              </w:rPr>
              <w:t xml:space="preserve"> guitar</w:t>
            </w: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4117FF0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sz w:val="18"/>
                <w:szCs w:val="20"/>
              </w:rPr>
              <w:t>1.483</w:t>
            </w:r>
          </w:p>
        </w:tc>
      </w:tr>
      <w:tr w:rsidR="0094580F" w:rsidRPr="006D502B" w14:paraId="383952B6" w14:textId="77777777" w:rsidTr="008D7F88">
        <w:tc>
          <w:tcPr>
            <w:tcW w:w="2830" w:type="dxa"/>
            <w:vMerge/>
            <w:vAlign w:val="center"/>
          </w:tcPr>
          <w:p w14:paraId="258C6208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15999045" w14:textId="658CD62F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18"/>
              </w:rPr>
              <w:t>Attentional Fusion (AV)</w:t>
            </w:r>
          </w:p>
        </w:tc>
        <w:tc>
          <w:tcPr>
            <w:tcW w:w="3686" w:type="dxa"/>
            <w:vAlign w:val="center"/>
          </w:tcPr>
          <w:p w14:paraId="6FBFE6EE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a man is playing a </w:t>
            </w:r>
            <w:r w:rsidRPr="00740DD4">
              <w:rPr>
                <w:rFonts w:ascii="Times New Roman" w:hAnsi="Times New Roman" w:cs="Times New Roman"/>
                <w:b/>
                <w:sz w:val="18"/>
                <w:szCs w:val="20"/>
                <w:u w:val="single"/>
              </w:rPr>
              <w:t>violin</w:t>
            </w:r>
            <w:r w:rsidRPr="00740DD4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300B2FE6" w14:textId="77777777" w:rsidR="0094580F" w:rsidRPr="00740DD4" w:rsidRDefault="0094580F" w:rsidP="0094580F">
            <w:pPr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40DD4">
              <w:rPr>
                <w:rFonts w:ascii="Times New Roman" w:hAnsi="Times New Roman" w:cs="Times New Roman"/>
                <w:b/>
                <w:sz w:val="18"/>
                <w:szCs w:val="20"/>
              </w:rPr>
              <w:t>2.276</w:t>
            </w:r>
          </w:p>
        </w:tc>
      </w:tr>
      <w:tr w:rsidR="001D60E2" w:rsidRPr="006D502B" w14:paraId="442211A7" w14:textId="77777777" w:rsidTr="008D7F88">
        <w:tc>
          <w:tcPr>
            <w:tcW w:w="2830" w:type="dxa"/>
            <w:vAlign w:val="center"/>
          </w:tcPr>
          <w:p w14:paraId="0B3CAB10" w14:textId="6CEAA622" w:rsidR="001D60E2" w:rsidRPr="00740DD4" w:rsidRDefault="001D60E2" w:rsidP="00945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>Discussion</w:t>
            </w:r>
          </w:p>
        </w:tc>
        <w:tc>
          <w:tcPr>
            <w:tcW w:w="7230" w:type="dxa"/>
            <w:gridSpan w:val="3"/>
            <w:vAlign w:val="center"/>
          </w:tcPr>
          <w:p w14:paraId="5DDB60EB" w14:textId="28475D88" w:rsidR="001D60E2" w:rsidRPr="00740DD4" w:rsidRDefault="008D7F88" w:rsidP="00217591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Our Attentional Fusion (AV) method worked best. </w:t>
            </w:r>
            <w:r w:rsidR="00A365F6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Individually, audio features and multimodal attention each improve performance, but </w:t>
            </w:r>
            <w:r w:rsidR="00251AE4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both must be combined to </w:t>
            </w:r>
            <w:r w:rsidR="00217591" w:rsidRPr="00740DD4">
              <w:rPr>
                <w:rFonts w:ascii="Times New Roman" w:hAnsi="Times New Roman" w:cs="Times New Roman"/>
                <w:sz w:val="18"/>
                <w:szCs w:val="18"/>
              </w:rPr>
              <w:t xml:space="preserve">correctly </w:t>
            </w:r>
            <w:r w:rsidR="00251AE4" w:rsidRPr="00740DD4">
              <w:rPr>
                <w:rFonts w:ascii="Times New Roman" w:hAnsi="Times New Roman" w:cs="Times New Roman"/>
                <w:sz w:val="18"/>
                <w:szCs w:val="18"/>
              </w:rPr>
              <w:t>identify “violin</w:t>
            </w:r>
            <w:r w:rsidR="0072075A" w:rsidRPr="00740D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251AE4" w:rsidRPr="00740DD4">
              <w:rPr>
                <w:rFonts w:ascii="Times New Roman" w:hAnsi="Times New Roman" w:cs="Times New Roman"/>
                <w:sz w:val="18"/>
                <w:szCs w:val="18"/>
              </w:rPr>
              <w:t>”</w:t>
            </w:r>
          </w:p>
        </w:tc>
      </w:tr>
    </w:tbl>
    <w:p w14:paraId="0A26E6E3" w14:textId="77777777" w:rsidR="00724C19" w:rsidRDefault="00724C19" w:rsidP="008B0C1E">
      <w:bookmarkStart w:id="0" w:name="_GoBack"/>
      <w:bookmarkEnd w:id="0"/>
    </w:p>
    <w:sectPr w:rsidR="00724C19" w:rsidSect="00816A72">
      <w:footerReference w:type="default" r:id="rId2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A3749" w14:textId="77777777" w:rsidR="00003A29" w:rsidRDefault="00003A29" w:rsidP="00FF559B">
      <w:r>
        <w:separator/>
      </w:r>
    </w:p>
  </w:endnote>
  <w:endnote w:type="continuationSeparator" w:id="0">
    <w:p w14:paraId="344AF62F" w14:textId="77777777" w:rsidR="00003A29" w:rsidRDefault="00003A29" w:rsidP="00FF5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3234" w14:textId="4F0B4CAA" w:rsidR="00217591" w:rsidRPr="008D7F88" w:rsidRDefault="00217591" w:rsidP="008D7F88">
    <w:pPr>
      <w:pStyle w:val="Footer"/>
      <w:tabs>
        <w:tab w:val="clear" w:pos="4252"/>
        <w:tab w:val="center" w:pos="5040"/>
      </w:tabs>
      <w:rPr>
        <w:rFonts w:ascii="Times New Roman" w:hAnsi="Times New Roman" w:cs="Times New Roman"/>
        <w:sz w:val="20"/>
        <w:szCs w:val="20"/>
      </w:rPr>
    </w:pPr>
    <w:r>
      <w:tab/>
    </w:r>
    <w:r w:rsidRPr="008D7F88">
      <w:rPr>
        <w:rFonts w:ascii="Times New Roman" w:hAnsi="Times New Roman" w:cs="Times New Roman"/>
        <w:sz w:val="20"/>
        <w:szCs w:val="20"/>
      </w:rPr>
      <w:t xml:space="preserve">- </w:t>
    </w:r>
    <w:r w:rsidRPr="008D7F88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8D7F88">
      <w:rPr>
        <w:rStyle w:val="PageNumber"/>
        <w:rFonts w:ascii="Times New Roman" w:hAnsi="Times New Roman" w:cs="Times New Roman"/>
        <w:sz w:val="20"/>
        <w:szCs w:val="20"/>
      </w:rPr>
      <w:instrText xml:space="preserve"> PAGE </w:instrText>
    </w:r>
    <w:r w:rsidRPr="008D7F88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8028FA">
      <w:rPr>
        <w:rStyle w:val="PageNumber"/>
        <w:rFonts w:ascii="Times New Roman" w:hAnsi="Times New Roman" w:cs="Times New Roman"/>
        <w:noProof/>
        <w:sz w:val="20"/>
        <w:szCs w:val="20"/>
      </w:rPr>
      <w:t>2</w:t>
    </w:r>
    <w:r w:rsidRPr="008D7F88">
      <w:rPr>
        <w:rStyle w:val="PageNumber"/>
        <w:rFonts w:ascii="Times New Roman" w:hAnsi="Times New Roman" w:cs="Times New Roman"/>
        <w:sz w:val="20"/>
        <w:szCs w:val="20"/>
      </w:rPr>
      <w:fldChar w:fldCharType="end"/>
    </w:r>
    <w:r w:rsidRPr="008D7F88">
      <w:rPr>
        <w:rStyle w:val="PageNumber"/>
        <w:rFonts w:ascii="Times New Roman" w:hAnsi="Times New Roman" w:cs="Times New Roman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16666" w14:textId="77777777" w:rsidR="00003A29" w:rsidRDefault="00003A29" w:rsidP="00FF559B">
      <w:r>
        <w:separator/>
      </w:r>
    </w:p>
  </w:footnote>
  <w:footnote w:type="continuationSeparator" w:id="0">
    <w:p w14:paraId="3C79C15E" w14:textId="77777777" w:rsidR="00003A29" w:rsidRDefault="00003A29" w:rsidP="00FF5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605"/>
    <w:multiLevelType w:val="hybridMultilevel"/>
    <w:tmpl w:val="1B943F3E"/>
    <w:lvl w:ilvl="0" w:tplc="497685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F74B6F"/>
    <w:multiLevelType w:val="hybridMultilevel"/>
    <w:tmpl w:val="CA8293FE"/>
    <w:lvl w:ilvl="0" w:tplc="567AECC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93C1AFE"/>
    <w:multiLevelType w:val="hybridMultilevel"/>
    <w:tmpl w:val="71543A10"/>
    <w:lvl w:ilvl="0" w:tplc="0C7087B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1B23BF3"/>
    <w:multiLevelType w:val="hybridMultilevel"/>
    <w:tmpl w:val="8EB2B59A"/>
    <w:lvl w:ilvl="0" w:tplc="A7862A0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577761"/>
    <w:multiLevelType w:val="hybridMultilevel"/>
    <w:tmpl w:val="2EA841F4"/>
    <w:lvl w:ilvl="0" w:tplc="7E4243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2A8633B"/>
    <w:multiLevelType w:val="multilevel"/>
    <w:tmpl w:val="6C2AD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9F46B5D"/>
    <w:multiLevelType w:val="hybridMultilevel"/>
    <w:tmpl w:val="1B04DEC2"/>
    <w:lvl w:ilvl="0" w:tplc="DE12EA6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EB23CF7"/>
    <w:multiLevelType w:val="hybridMultilevel"/>
    <w:tmpl w:val="6922D546"/>
    <w:lvl w:ilvl="0" w:tplc="DE12EA68">
      <w:start w:val="1"/>
      <w:numFmt w:val="decimal"/>
      <w:lvlText w:val="(%1)"/>
      <w:lvlJc w:val="left"/>
      <w:pPr>
        <w:ind w:left="353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386"/>
    <w:rsid w:val="00003A29"/>
    <w:rsid w:val="00006587"/>
    <w:rsid w:val="00010464"/>
    <w:rsid w:val="00013251"/>
    <w:rsid w:val="00013EC7"/>
    <w:rsid w:val="00017577"/>
    <w:rsid w:val="00027B8A"/>
    <w:rsid w:val="0003771D"/>
    <w:rsid w:val="0008027A"/>
    <w:rsid w:val="00083DAB"/>
    <w:rsid w:val="000C37C5"/>
    <w:rsid w:val="000C4868"/>
    <w:rsid w:val="000D246D"/>
    <w:rsid w:val="000D3530"/>
    <w:rsid w:val="000D50B6"/>
    <w:rsid w:val="000D579F"/>
    <w:rsid w:val="000E24F6"/>
    <w:rsid w:val="00101F20"/>
    <w:rsid w:val="0014198F"/>
    <w:rsid w:val="0014709A"/>
    <w:rsid w:val="001552E2"/>
    <w:rsid w:val="001673AD"/>
    <w:rsid w:val="001948D8"/>
    <w:rsid w:val="001977EA"/>
    <w:rsid w:val="001B0AA4"/>
    <w:rsid w:val="001C1570"/>
    <w:rsid w:val="001D3952"/>
    <w:rsid w:val="001D60E2"/>
    <w:rsid w:val="001F15B9"/>
    <w:rsid w:val="001F6A15"/>
    <w:rsid w:val="00201CD3"/>
    <w:rsid w:val="0020401E"/>
    <w:rsid w:val="00212FB4"/>
    <w:rsid w:val="00217591"/>
    <w:rsid w:val="00221C59"/>
    <w:rsid w:val="00236D9B"/>
    <w:rsid w:val="00251AE4"/>
    <w:rsid w:val="002A097F"/>
    <w:rsid w:val="002A1AE0"/>
    <w:rsid w:val="002C71FB"/>
    <w:rsid w:val="002D155F"/>
    <w:rsid w:val="002D277A"/>
    <w:rsid w:val="002F409E"/>
    <w:rsid w:val="00325626"/>
    <w:rsid w:val="0034218E"/>
    <w:rsid w:val="00343A01"/>
    <w:rsid w:val="00352D20"/>
    <w:rsid w:val="0036204F"/>
    <w:rsid w:val="00366C5F"/>
    <w:rsid w:val="00381CE5"/>
    <w:rsid w:val="003C1937"/>
    <w:rsid w:val="003D294E"/>
    <w:rsid w:val="003D29C6"/>
    <w:rsid w:val="00401FCD"/>
    <w:rsid w:val="00402061"/>
    <w:rsid w:val="00402A4B"/>
    <w:rsid w:val="0042306F"/>
    <w:rsid w:val="00426066"/>
    <w:rsid w:val="004469F7"/>
    <w:rsid w:val="004519C3"/>
    <w:rsid w:val="004630FE"/>
    <w:rsid w:val="00467684"/>
    <w:rsid w:val="00470E43"/>
    <w:rsid w:val="004A1932"/>
    <w:rsid w:val="004C7180"/>
    <w:rsid w:val="004D5040"/>
    <w:rsid w:val="004D7B9E"/>
    <w:rsid w:val="0052563B"/>
    <w:rsid w:val="00527E7C"/>
    <w:rsid w:val="00535A66"/>
    <w:rsid w:val="00551D07"/>
    <w:rsid w:val="00564F54"/>
    <w:rsid w:val="005761B0"/>
    <w:rsid w:val="00582601"/>
    <w:rsid w:val="005A0337"/>
    <w:rsid w:val="005B431F"/>
    <w:rsid w:val="005B50E2"/>
    <w:rsid w:val="005C0BF2"/>
    <w:rsid w:val="005E3873"/>
    <w:rsid w:val="006130B6"/>
    <w:rsid w:val="00632454"/>
    <w:rsid w:val="006535EA"/>
    <w:rsid w:val="00653E25"/>
    <w:rsid w:val="006941F0"/>
    <w:rsid w:val="006A6A38"/>
    <w:rsid w:val="006D42B8"/>
    <w:rsid w:val="006D42D8"/>
    <w:rsid w:val="006D502B"/>
    <w:rsid w:val="006E2104"/>
    <w:rsid w:val="006F50A1"/>
    <w:rsid w:val="0072075A"/>
    <w:rsid w:val="00724C19"/>
    <w:rsid w:val="007306B2"/>
    <w:rsid w:val="00740DD4"/>
    <w:rsid w:val="00747834"/>
    <w:rsid w:val="00753F35"/>
    <w:rsid w:val="0079536D"/>
    <w:rsid w:val="007A65CB"/>
    <w:rsid w:val="007C6B3F"/>
    <w:rsid w:val="007D54F6"/>
    <w:rsid w:val="007E178A"/>
    <w:rsid w:val="008028FA"/>
    <w:rsid w:val="00805A61"/>
    <w:rsid w:val="00816A72"/>
    <w:rsid w:val="00853BDD"/>
    <w:rsid w:val="0085428E"/>
    <w:rsid w:val="00861F47"/>
    <w:rsid w:val="00884E53"/>
    <w:rsid w:val="008B0C1E"/>
    <w:rsid w:val="008B6A9F"/>
    <w:rsid w:val="008C642B"/>
    <w:rsid w:val="008D726C"/>
    <w:rsid w:val="008D7F88"/>
    <w:rsid w:val="008E1CD7"/>
    <w:rsid w:val="008F5B42"/>
    <w:rsid w:val="00901278"/>
    <w:rsid w:val="009012C4"/>
    <w:rsid w:val="00912177"/>
    <w:rsid w:val="009123AC"/>
    <w:rsid w:val="00912703"/>
    <w:rsid w:val="0091379E"/>
    <w:rsid w:val="0092284D"/>
    <w:rsid w:val="00931089"/>
    <w:rsid w:val="009312FA"/>
    <w:rsid w:val="0094580F"/>
    <w:rsid w:val="00965ED9"/>
    <w:rsid w:val="00971953"/>
    <w:rsid w:val="00972AA7"/>
    <w:rsid w:val="00974828"/>
    <w:rsid w:val="00A058CB"/>
    <w:rsid w:val="00A365F6"/>
    <w:rsid w:val="00A53612"/>
    <w:rsid w:val="00AA0552"/>
    <w:rsid w:val="00AD5853"/>
    <w:rsid w:val="00AE60B0"/>
    <w:rsid w:val="00B10A36"/>
    <w:rsid w:val="00B15E94"/>
    <w:rsid w:val="00B21B35"/>
    <w:rsid w:val="00B24679"/>
    <w:rsid w:val="00B60456"/>
    <w:rsid w:val="00B61767"/>
    <w:rsid w:val="00B90FE0"/>
    <w:rsid w:val="00BB290A"/>
    <w:rsid w:val="00BC656B"/>
    <w:rsid w:val="00C047A4"/>
    <w:rsid w:val="00C23BAA"/>
    <w:rsid w:val="00C60E79"/>
    <w:rsid w:val="00C70097"/>
    <w:rsid w:val="00C76D22"/>
    <w:rsid w:val="00CC0D19"/>
    <w:rsid w:val="00CE35DF"/>
    <w:rsid w:val="00CE3B4F"/>
    <w:rsid w:val="00D00215"/>
    <w:rsid w:val="00D05AAE"/>
    <w:rsid w:val="00D11816"/>
    <w:rsid w:val="00D94386"/>
    <w:rsid w:val="00DC7978"/>
    <w:rsid w:val="00DC7A41"/>
    <w:rsid w:val="00DD3CB5"/>
    <w:rsid w:val="00E131FA"/>
    <w:rsid w:val="00E153CB"/>
    <w:rsid w:val="00E9304C"/>
    <w:rsid w:val="00E955D5"/>
    <w:rsid w:val="00EC7B1C"/>
    <w:rsid w:val="00ED5144"/>
    <w:rsid w:val="00EE483D"/>
    <w:rsid w:val="00F05E90"/>
    <w:rsid w:val="00F231C3"/>
    <w:rsid w:val="00F35B63"/>
    <w:rsid w:val="00F7045B"/>
    <w:rsid w:val="00F827DE"/>
    <w:rsid w:val="00FB0107"/>
    <w:rsid w:val="00FB0C24"/>
    <w:rsid w:val="00FE603E"/>
    <w:rsid w:val="00FF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DCC7F"/>
  <w15:docId w15:val="{5FBE7B63-592B-4E5A-9CA7-909FE8E8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009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70097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unhideWhenUsed/>
    <w:rsid w:val="00402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5853"/>
    <w:pPr>
      <w:ind w:leftChars="400" w:left="840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F559B"/>
    <w:pPr>
      <w:snapToGrid w:val="0"/>
      <w:jc w:val="left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F559B"/>
  </w:style>
  <w:style w:type="character" w:styleId="EndnoteReference">
    <w:name w:val="endnote reference"/>
    <w:basedOn w:val="DefaultParagraphFont"/>
    <w:uiPriority w:val="99"/>
    <w:semiHidden/>
    <w:unhideWhenUsed/>
    <w:rsid w:val="00FF559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2C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2C4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6D9B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36D9B"/>
  </w:style>
  <w:style w:type="paragraph" w:styleId="Footer">
    <w:name w:val="footer"/>
    <w:basedOn w:val="Normal"/>
    <w:link w:val="FooterChar"/>
    <w:uiPriority w:val="99"/>
    <w:unhideWhenUsed/>
    <w:rsid w:val="00236D9B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36D9B"/>
  </w:style>
  <w:style w:type="character" w:styleId="CommentReference">
    <w:name w:val="annotation reference"/>
    <w:basedOn w:val="DefaultParagraphFont"/>
    <w:uiPriority w:val="99"/>
    <w:semiHidden/>
    <w:unhideWhenUsed/>
    <w:rsid w:val="001D39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395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395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3952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D7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7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chori\Downloads\Supplementary1945\nULE40HEWpA_5_11.mp4" TargetMode="External"/><Relationship Id="rId13" Type="http://schemas.openxmlformats.org/officeDocument/2006/relationships/hyperlink" Target="t4aPGtx7e6k_0_10.mp4" TargetMode="External"/><Relationship Id="rId18" Type="http://schemas.openxmlformats.org/officeDocument/2006/relationships/image" Target="media/image3.jpg"/><Relationship Id="rId26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yperlink" Target="yU5sxW9bErQ_0_17.mp4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chori\Downloads\Supplementary1945\t4aPGtx7e6k_0_10.mp4" TargetMode="External"/><Relationship Id="rId17" Type="http://schemas.openxmlformats.org/officeDocument/2006/relationships/hyperlink" Target="m1NR0uNNs5Y_73_78.mp4" TargetMode="External"/><Relationship Id="rId25" Type="http://schemas.openxmlformats.org/officeDocument/2006/relationships/hyperlink" Target="kk3TIio1-Uw_5_14.mp4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chori\Downloads\Supplementary1945\m1NR0uNNs5Y_73_78.mp4" TargetMode="External"/><Relationship Id="rId20" Type="http://schemas.openxmlformats.org/officeDocument/2006/relationships/hyperlink" Target="file:///C:\Users\chori\Downloads\Supplementary1945\yU5sxW9bErQ_0_17.mp4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nULE40HEWpA_5_11.mp4" TargetMode="External"/><Relationship Id="rId24" Type="http://schemas.openxmlformats.org/officeDocument/2006/relationships/hyperlink" Target="file:///C:\Users\chori\Downloads\Supplementary1945\kk3TIio1-Uw_5_14.mp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t4aPGtx7e6k_0_10.mp4" TargetMode="External"/><Relationship Id="rId23" Type="http://schemas.openxmlformats.org/officeDocument/2006/relationships/hyperlink" Target="yU5sxW9bErQ_0_17.mp4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m1NR0uNNs5Y_73_78.mp4" TargetMode="External"/><Relationship Id="rId4" Type="http://schemas.openxmlformats.org/officeDocument/2006/relationships/settings" Target="settings.xml"/><Relationship Id="rId9" Type="http://schemas.openxmlformats.org/officeDocument/2006/relationships/hyperlink" Target="nULE40HEWpA_5_11.mp4" TargetMode="External"/><Relationship Id="rId14" Type="http://schemas.openxmlformats.org/officeDocument/2006/relationships/image" Target="media/image2.jpg"/><Relationship Id="rId22" Type="http://schemas.openxmlformats.org/officeDocument/2006/relationships/image" Target="media/image4.jpg"/><Relationship Id="rId27" Type="http://schemas.openxmlformats.org/officeDocument/2006/relationships/hyperlink" Target="kk3TIio1-Uw_5_14.mp4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237DD-B233-40AA-933B-028FFB6BC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536</Words>
  <Characters>3057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Chiori Hori</dc:creator>
  <cp:keywords/>
  <dc:description/>
  <cp:lastModifiedBy>Chiori Hori</cp:lastModifiedBy>
  <cp:revision>4</cp:revision>
  <cp:lastPrinted>2016-11-22T21:29:00Z</cp:lastPrinted>
  <dcterms:created xsi:type="dcterms:W3CDTF">2017-08-05T02:34:00Z</dcterms:created>
  <dcterms:modified xsi:type="dcterms:W3CDTF">2017-08-05T05:40:00Z</dcterms:modified>
</cp:coreProperties>
</file>